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FE2" w:rsidRDefault="00847F78" w:rsidP="003E5FE2">
      <w:pPr>
        <w:pStyle w:val="p1"/>
      </w:pPr>
      <w:r>
        <w:rPr>
          <w:rStyle w:val="s1"/>
          <w:b/>
          <w:bCs/>
        </w:rPr>
        <w:t>STATUT PARAFIALNEJ</w:t>
      </w:r>
      <w:r w:rsidR="003E5FE2">
        <w:rPr>
          <w:rStyle w:val="s1"/>
          <w:b/>
          <w:bCs/>
        </w:rPr>
        <w:t xml:space="preserve"> RADY GOSPODARCZEJ</w:t>
      </w:r>
    </w:p>
    <w:p w:rsidR="003E5FE2" w:rsidRDefault="003E5FE2" w:rsidP="003E5FE2">
      <w:pPr>
        <w:pStyle w:val="p2"/>
      </w:pPr>
      <w:r>
        <w:rPr>
          <w:rStyle w:val="apple-converted-space"/>
          <w:b/>
          <w:bCs/>
          <w:i/>
          <w:iCs/>
        </w:rPr>
        <w:t> </w:t>
      </w:r>
      <w:r>
        <w:rPr>
          <w:b/>
          <w:bCs/>
          <w:i/>
          <w:iCs/>
        </w:rPr>
        <w:t>Powołanie Rady</w:t>
      </w:r>
    </w:p>
    <w:p w:rsidR="003E5FE2" w:rsidRDefault="003E5FE2" w:rsidP="003E5FE2">
      <w:pPr>
        <w:pStyle w:val="p3"/>
      </w:pPr>
      <w:r>
        <w:t>1. W każdej parafii proboszcz ma obowiązek powołania Parafialnej Rady Gospodarczej, której zadaniem jest świadczenie pomocy w admi</w:t>
      </w:r>
      <w:r>
        <w:softHyphen/>
        <w:t>nistrowaniu parafialnym majątkiem kościelnym (KPK, kan. 537 i kan. 1280).</w:t>
      </w:r>
      <w:r>
        <w:rPr>
          <w:rStyle w:val="apple-converted-space"/>
        </w:rPr>
        <w:t> </w:t>
      </w:r>
    </w:p>
    <w:p w:rsidR="003E5FE2" w:rsidRDefault="003E5FE2" w:rsidP="003E5FE2">
      <w:pPr>
        <w:pStyle w:val="p4"/>
      </w:pPr>
      <w:r>
        <w:t>2. Parafialna Rada Gospodarcza składa się z trzech lub więcej osób, w zależności od wielkości parafii. Jako normę powinno się przyjąć zasadę reprezentacji zarówno w sensie terytorialnym, jak i społecznym.</w:t>
      </w:r>
      <w:r>
        <w:rPr>
          <w:rStyle w:val="apple-converted-space"/>
        </w:rPr>
        <w:t> </w:t>
      </w:r>
    </w:p>
    <w:p w:rsidR="003E5FE2" w:rsidRDefault="003E5FE2" w:rsidP="003E5FE2">
      <w:pPr>
        <w:pStyle w:val="p4"/>
      </w:pPr>
      <w:r>
        <w:t>3. Członków Rady wybiera proboszcz według własnego rozeznania. Członkami Rady nie mogą być jednak krewni i powinowaci proboszcza. W skład Rady powinni wchodzić wikariusze i parafianie oddani Kościołowi, cieszący się dobrą opinią oraz powszech</w:t>
      </w:r>
      <w:r>
        <w:softHyphen/>
        <w:t>nym zaufaniem.</w:t>
      </w:r>
      <w:r>
        <w:rPr>
          <w:rStyle w:val="apple-converted-space"/>
        </w:rPr>
        <w:t> </w:t>
      </w:r>
    </w:p>
    <w:p w:rsidR="003E5FE2" w:rsidRDefault="003E5FE2" w:rsidP="003E5FE2">
      <w:pPr>
        <w:pStyle w:val="p4"/>
      </w:pPr>
      <w:r>
        <w:t>4. Ustalony przez proboszcza skład Rady zatwierdza dziekan. Dla rad parafii dziekańskich jednostką nadrzędną jest Kuria Diecezjalna.</w:t>
      </w:r>
      <w:r>
        <w:rPr>
          <w:rStyle w:val="apple-converted-space"/>
        </w:rPr>
        <w:t> </w:t>
      </w:r>
    </w:p>
    <w:p w:rsidR="003E5FE2" w:rsidRDefault="003E5FE2" w:rsidP="003E5FE2">
      <w:pPr>
        <w:pStyle w:val="p4"/>
      </w:pPr>
      <w:r>
        <w:t>5. Przed objęciem funkcji członkowie Rady składają na ręce proboszcza, podczas Mszy Świętej niedzielnej, następujące przyrzeczenie:</w:t>
      </w:r>
      <w:r>
        <w:rPr>
          <w:rStyle w:val="apple-converted-space"/>
        </w:rPr>
        <w:t> </w:t>
      </w:r>
    </w:p>
    <w:p w:rsidR="003E5FE2" w:rsidRDefault="003E5FE2" w:rsidP="003E5FE2">
      <w:pPr>
        <w:pStyle w:val="p4"/>
      </w:pPr>
      <w:r>
        <w:t>„Ja N.N. przyrzekam Bogu Wszechmogącemu w Trójcy Świętej Jedynemu, że powierzoną mi funkcję członka Rady Gospodarczej będę spełniać według najlepszej swej woli, zgodnie z moim sumieniem i przepisami prawa kościelnego. Tak mi dopomóż Bóg”.</w:t>
      </w:r>
      <w:r>
        <w:rPr>
          <w:rStyle w:val="apple-converted-space"/>
        </w:rPr>
        <w:t> </w:t>
      </w:r>
    </w:p>
    <w:p w:rsidR="003E5FE2" w:rsidRDefault="003E5FE2" w:rsidP="003E5FE2">
      <w:pPr>
        <w:pStyle w:val="p4"/>
      </w:pPr>
      <w:r>
        <w:t>Przysięgę tę wypowiada się na Ewangelię z jej ucałowaniem.</w:t>
      </w:r>
      <w:r>
        <w:rPr>
          <w:rStyle w:val="apple-converted-space"/>
        </w:rPr>
        <w:t> </w:t>
      </w:r>
    </w:p>
    <w:p w:rsidR="003E5FE2" w:rsidRDefault="003E5FE2" w:rsidP="003E5FE2">
      <w:pPr>
        <w:pStyle w:val="p4"/>
      </w:pPr>
      <w:r>
        <w:t>6. § 1. Kadencja Rady trwa 5 lat. Ci sami członkowie mogą być wybierani na następne kadencje.</w:t>
      </w:r>
      <w:r>
        <w:rPr>
          <w:rStyle w:val="apple-converted-space"/>
        </w:rPr>
        <w:t> </w:t>
      </w:r>
    </w:p>
    <w:p w:rsidR="003E5FE2" w:rsidRDefault="003E5FE2" w:rsidP="003E5FE2">
      <w:pPr>
        <w:pStyle w:val="p3"/>
      </w:pPr>
      <w:r>
        <w:t>§ 2. W nadzwyczajnych i uzasadnionych przypadkach proboszcz może odwołać członka Rady, zawiadamiając dziekana i uzasadniając wobec niego swoją decyzję.</w:t>
      </w:r>
      <w:r>
        <w:rPr>
          <w:rStyle w:val="apple-converted-space"/>
        </w:rPr>
        <w:t> </w:t>
      </w:r>
    </w:p>
    <w:p w:rsidR="003E5FE2" w:rsidRDefault="003E5FE2" w:rsidP="003E5FE2">
      <w:pPr>
        <w:pStyle w:val="p3"/>
      </w:pPr>
      <w:r>
        <w:t>§ 3. Na rozwiązanie Rady przed upływem jej kadencji proboszcz powinien uzyskać pisemną zgodę dziekana.</w:t>
      </w:r>
      <w:r>
        <w:rPr>
          <w:rStyle w:val="apple-converted-space"/>
        </w:rPr>
        <w:t> </w:t>
      </w:r>
    </w:p>
    <w:p w:rsidR="003E5FE2" w:rsidRDefault="003E5FE2" w:rsidP="003E5FE2">
      <w:pPr>
        <w:pStyle w:val="p4"/>
      </w:pPr>
      <w:r>
        <w:t>7. Działalność Rady ustaje po kanonicznym objęciu parafii przez nowego proboszcza, który powinien wybrać nową Radę w ciągu sześciu miesięcy.</w:t>
      </w:r>
      <w:r>
        <w:rPr>
          <w:rStyle w:val="apple-converted-space"/>
        </w:rPr>
        <w:t> </w:t>
      </w:r>
    </w:p>
    <w:p w:rsidR="003E5FE2" w:rsidRDefault="003E5FE2" w:rsidP="003E5FE2">
      <w:pPr>
        <w:pStyle w:val="p4"/>
      </w:pPr>
      <w:r>
        <w:rPr>
          <w:rStyle w:val="s1"/>
        </w:rPr>
        <w:t>8. Wakans w składzie Rady uzupełnia proboszcz, informując o tym dziekana.</w:t>
      </w:r>
      <w:r>
        <w:rPr>
          <w:rStyle w:val="apple-converted-space"/>
        </w:rPr>
        <w:t> </w:t>
      </w:r>
    </w:p>
    <w:p w:rsidR="003E5FE2" w:rsidRDefault="003E5FE2" w:rsidP="003E5FE2">
      <w:pPr>
        <w:pStyle w:val="p4"/>
      </w:pPr>
      <w:r>
        <w:t>9. Członkowie Rady spełniają swoje czynności bezpłatnie.</w:t>
      </w:r>
      <w:r>
        <w:rPr>
          <w:rStyle w:val="apple-converted-space"/>
        </w:rPr>
        <w:t> </w:t>
      </w:r>
    </w:p>
    <w:p w:rsidR="003E5FE2" w:rsidRDefault="003E5FE2" w:rsidP="003E5FE2">
      <w:pPr>
        <w:pStyle w:val="p5"/>
      </w:pPr>
      <w:r>
        <w:rPr>
          <w:rStyle w:val="apple-converted-space"/>
          <w:b/>
          <w:bCs/>
          <w:i/>
          <w:iCs/>
        </w:rPr>
        <w:t> </w:t>
      </w:r>
      <w:r>
        <w:rPr>
          <w:b/>
          <w:bCs/>
          <w:i/>
          <w:iCs/>
        </w:rPr>
        <w:t>Kompetencje i działalność Rady</w:t>
      </w:r>
    </w:p>
    <w:p w:rsidR="003E5FE2" w:rsidRDefault="003E5FE2" w:rsidP="003E5FE2">
      <w:pPr>
        <w:pStyle w:val="p3"/>
      </w:pPr>
      <w:r>
        <w:t>10. Rada jest organem doradczym, wspomagającym proboszcza. Jej ustalenia stanowią wskazania, które proboszcz powinien uwzględnić.</w:t>
      </w:r>
      <w:r>
        <w:rPr>
          <w:rStyle w:val="apple-converted-space"/>
        </w:rPr>
        <w:t> </w:t>
      </w:r>
    </w:p>
    <w:p w:rsidR="003E5FE2" w:rsidRDefault="003E5FE2" w:rsidP="003E5FE2">
      <w:pPr>
        <w:pStyle w:val="p4"/>
      </w:pPr>
      <w:r>
        <w:t>11. Do kompetencji Rady Gospodarczej należą wyłącznie sprawy majątkowe i finansowe parafii.</w:t>
      </w:r>
      <w:r>
        <w:rPr>
          <w:rStyle w:val="apple-converted-space"/>
        </w:rPr>
        <w:t> </w:t>
      </w:r>
    </w:p>
    <w:p w:rsidR="003E5FE2" w:rsidRDefault="003E5FE2" w:rsidP="003E5FE2">
      <w:pPr>
        <w:pStyle w:val="p4"/>
      </w:pPr>
      <w:r>
        <w:t>12. § 1. Do proboszcza należy zwoływanie Rady, ustalanie porządku obrad, przewodniczenie obradom, nadzór nad wykonaniem podjętych postanowień i reprezentowanie Rady.</w:t>
      </w:r>
      <w:r>
        <w:rPr>
          <w:rStyle w:val="apple-converted-space"/>
        </w:rPr>
        <w:t> </w:t>
      </w:r>
    </w:p>
    <w:p w:rsidR="003E5FE2" w:rsidRDefault="003E5FE2" w:rsidP="003E5FE2">
      <w:pPr>
        <w:pStyle w:val="p3"/>
      </w:pPr>
      <w:r>
        <w:t>§ 2. Zebrania Rady odbywają się przynajmniej dwa razy w roku.</w:t>
      </w:r>
      <w:r>
        <w:rPr>
          <w:rStyle w:val="apple-converted-space"/>
        </w:rPr>
        <w:t> </w:t>
      </w:r>
    </w:p>
    <w:p w:rsidR="003E5FE2" w:rsidRDefault="003E5FE2" w:rsidP="003E5FE2">
      <w:pPr>
        <w:pStyle w:val="p4"/>
      </w:pPr>
      <w:r>
        <w:t>13. § 1. Wszyscy członkowie Rady powinni być powiadomieni o posiedzeniu Rady.</w:t>
      </w:r>
      <w:r>
        <w:rPr>
          <w:rStyle w:val="apple-converted-space"/>
        </w:rPr>
        <w:t> </w:t>
      </w:r>
    </w:p>
    <w:p w:rsidR="003E5FE2" w:rsidRDefault="003E5FE2" w:rsidP="003E5FE2">
      <w:pPr>
        <w:pStyle w:val="p3"/>
      </w:pPr>
      <w:r>
        <w:t>§ 2. Obrady odbywają się w urzędowych pomieszczeniach parafii.</w:t>
      </w:r>
      <w:r>
        <w:rPr>
          <w:rStyle w:val="apple-converted-space"/>
        </w:rPr>
        <w:t> </w:t>
      </w:r>
    </w:p>
    <w:p w:rsidR="003E5FE2" w:rsidRDefault="003E5FE2" w:rsidP="003E5FE2">
      <w:pPr>
        <w:pStyle w:val="p3"/>
      </w:pPr>
      <w:r>
        <w:t>§ 3. Uczestnicy posiedzeń zobowiązani są do zachowania tajemnicy, chyba że z natury poszczególnych postanowień wynika ich publiczny charakter.</w:t>
      </w:r>
      <w:r>
        <w:rPr>
          <w:rStyle w:val="apple-converted-space"/>
        </w:rPr>
        <w:t> </w:t>
      </w:r>
    </w:p>
    <w:p w:rsidR="003E5FE2" w:rsidRDefault="003E5FE2" w:rsidP="003E5FE2">
      <w:pPr>
        <w:pStyle w:val="p4"/>
      </w:pPr>
      <w:r>
        <w:t>14. Rada wybiera spośród siebie sekretarza, który sporządza pro</w:t>
      </w:r>
      <w:r>
        <w:softHyphen/>
        <w:t>tokoły z poszczególnych posiedzeń.</w:t>
      </w:r>
      <w:r>
        <w:rPr>
          <w:rStyle w:val="apple-converted-space"/>
        </w:rPr>
        <w:t> </w:t>
      </w:r>
    </w:p>
    <w:p w:rsidR="003E5FE2" w:rsidRDefault="003E5FE2" w:rsidP="003E5FE2">
      <w:pPr>
        <w:pStyle w:val="p4"/>
      </w:pPr>
      <w:r>
        <w:t>15. Rada, w zależności od Biskupa Płockiego, pomaga w zarządzie majątkiem parafialnym, a w szczególności:</w:t>
      </w:r>
      <w:r>
        <w:rPr>
          <w:rStyle w:val="apple-converted-space"/>
        </w:rPr>
        <w:t> </w:t>
      </w:r>
    </w:p>
    <w:p w:rsidR="003E5FE2" w:rsidRDefault="003E5FE2" w:rsidP="003E5FE2">
      <w:pPr>
        <w:pStyle w:val="p6"/>
      </w:pPr>
      <w:r>
        <w:t>a.</w:t>
      </w:r>
      <w:r>
        <w:rPr>
          <w:rStyle w:val="apple-tab-span"/>
        </w:rPr>
        <w:tab/>
      </w:r>
      <w:r>
        <w:t>czuwa nad całością inwentarza kościelnego i beneficjalnego, zwłaszcza przy zmianie na stanowisku proboszcza;</w:t>
      </w:r>
      <w:r>
        <w:rPr>
          <w:rStyle w:val="apple-converted-space"/>
        </w:rPr>
        <w:t> </w:t>
      </w:r>
    </w:p>
    <w:p w:rsidR="003E5FE2" w:rsidRDefault="003E5FE2" w:rsidP="003E5FE2">
      <w:pPr>
        <w:pStyle w:val="p7"/>
      </w:pPr>
      <w:r>
        <w:t>b.</w:t>
      </w:r>
      <w:r>
        <w:rPr>
          <w:rStyle w:val="apple-tab-span"/>
        </w:rPr>
        <w:tab/>
      </w:r>
      <w:r>
        <w:t>służy proboszczowi pomocą przy wykonywaniu podjętych zadań, takich jak:</w:t>
      </w:r>
      <w:r>
        <w:rPr>
          <w:rStyle w:val="apple-converted-space"/>
        </w:rPr>
        <w:t> </w:t>
      </w:r>
    </w:p>
    <w:p w:rsidR="003E5FE2" w:rsidRDefault="003E5FE2" w:rsidP="003E5FE2">
      <w:pPr>
        <w:pStyle w:val="p8"/>
      </w:pPr>
      <w:r>
        <w:t>–</w:t>
      </w:r>
      <w:r>
        <w:rPr>
          <w:rStyle w:val="apple-tab-span"/>
        </w:rPr>
        <w:tab/>
      </w:r>
      <w:r>
        <w:t>budowa nowych czy remont starych obiektów kościelnych;</w:t>
      </w:r>
      <w:r>
        <w:rPr>
          <w:rStyle w:val="apple-converted-space"/>
        </w:rPr>
        <w:t> </w:t>
      </w:r>
    </w:p>
    <w:p w:rsidR="003E5FE2" w:rsidRDefault="003E5FE2" w:rsidP="003E5FE2">
      <w:pPr>
        <w:pStyle w:val="p8"/>
      </w:pPr>
      <w:r>
        <w:t>–</w:t>
      </w:r>
      <w:r>
        <w:rPr>
          <w:rStyle w:val="apple-tab-span"/>
        </w:rPr>
        <w:tab/>
      </w:r>
      <w:r>
        <w:t>wyszu</w:t>
      </w:r>
      <w:r>
        <w:softHyphen/>
        <w:t>kiwanie, zakup oraz przewóz potrzebnych materiałów budowlanych;</w:t>
      </w:r>
    </w:p>
    <w:p w:rsidR="003E5FE2" w:rsidRDefault="003E5FE2" w:rsidP="003E5FE2">
      <w:pPr>
        <w:pStyle w:val="p8"/>
      </w:pPr>
      <w:r>
        <w:t>–</w:t>
      </w:r>
      <w:r>
        <w:rPr>
          <w:rStyle w:val="apple-tab-span"/>
        </w:rPr>
        <w:tab/>
      </w:r>
      <w:r>
        <w:t>sprawowanie nadzoru przy robotach;</w:t>
      </w:r>
      <w:r>
        <w:rPr>
          <w:rStyle w:val="apple-converted-space"/>
        </w:rPr>
        <w:t> </w:t>
      </w:r>
    </w:p>
    <w:p w:rsidR="003E5FE2" w:rsidRDefault="003E5FE2" w:rsidP="003E5FE2">
      <w:pPr>
        <w:pStyle w:val="p8"/>
      </w:pPr>
      <w:r>
        <w:t>–</w:t>
      </w:r>
      <w:r>
        <w:rPr>
          <w:rStyle w:val="apple-tab-span"/>
        </w:rPr>
        <w:tab/>
      </w:r>
      <w:r>
        <w:t>pomoc w zdobywaniu i pozyski</w:t>
      </w:r>
      <w:r>
        <w:softHyphen/>
        <w:t>waniu środków finansowych;</w:t>
      </w:r>
      <w:r>
        <w:rPr>
          <w:rStyle w:val="apple-converted-space"/>
        </w:rPr>
        <w:t> </w:t>
      </w:r>
    </w:p>
    <w:p w:rsidR="003E5FE2" w:rsidRDefault="003E5FE2" w:rsidP="003E5FE2">
      <w:pPr>
        <w:pStyle w:val="p8"/>
      </w:pPr>
      <w:r>
        <w:t>–</w:t>
      </w:r>
      <w:r>
        <w:rPr>
          <w:rStyle w:val="apple-tab-span"/>
        </w:rPr>
        <w:tab/>
      </w:r>
      <w:r>
        <w:t>pomoc w znalezieniu odpowiednich fa</w:t>
      </w:r>
      <w:r>
        <w:softHyphen/>
        <w:t>chowców, w prowadzeniu gospodarstwa, wydzierżawianiu gruntów itp.;</w:t>
      </w:r>
      <w:r>
        <w:rPr>
          <w:rStyle w:val="apple-converted-space"/>
        </w:rPr>
        <w:t> </w:t>
      </w:r>
    </w:p>
    <w:p w:rsidR="003E5FE2" w:rsidRDefault="003E5FE2" w:rsidP="003E5FE2">
      <w:pPr>
        <w:pStyle w:val="p7"/>
      </w:pPr>
      <w:r>
        <w:t>c. służy proboszczowi radą w ocenie inicjatyw oraz projektów, wnoszonych pod obrady, opiniując ich celowość i możliwości realizacyjne;</w:t>
      </w:r>
      <w:r>
        <w:rPr>
          <w:rStyle w:val="apple-converted-space"/>
        </w:rPr>
        <w:t> </w:t>
      </w:r>
    </w:p>
    <w:p w:rsidR="003E5FE2" w:rsidRDefault="003E5FE2" w:rsidP="003E5FE2">
      <w:pPr>
        <w:pStyle w:val="p7"/>
      </w:pPr>
      <w:r>
        <w:t>d. opiniuje warunki pracy i płacy stałych i czasowych pracowników kościelnych, angażowanych przez proboszcza, oraz ich zwalniania z pracy i zatrudniania nowych.</w:t>
      </w:r>
      <w:r>
        <w:rPr>
          <w:rStyle w:val="apple-converted-space"/>
        </w:rPr>
        <w:t> </w:t>
      </w:r>
    </w:p>
    <w:p w:rsidR="003E5FE2" w:rsidRDefault="003E5FE2" w:rsidP="003E5FE2">
      <w:pPr>
        <w:pStyle w:val="p9"/>
      </w:pPr>
      <w:r>
        <w:t>16. W szczególny sposób powierza się członkom Rady opiekę nad majątkiem parafialnym w nadzwyczajnych okolicznościach:</w:t>
      </w:r>
      <w:r>
        <w:rPr>
          <w:rStyle w:val="apple-converted-space"/>
        </w:rPr>
        <w:t> </w:t>
      </w:r>
    </w:p>
    <w:p w:rsidR="003E5FE2" w:rsidRDefault="003E5FE2" w:rsidP="003E5FE2">
      <w:pPr>
        <w:pStyle w:val="p7"/>
      </w:pPr>
      <w:r>
        <w:t>a.</w:t>
      </w:r>
      <w:r>
        <w:rPr>
          <w:rStyle w:val="apple-tab-span"/>
        </w:rPr>
        <w:tab/>
      </w:r>
      <w:r>
        <w:t>w razie śmierci proboszcza lub gdy zachodzi inna poważna przeszkoda z jego strony, a w parafii nie ma formalnego zastępcy, radni niezwłocznie powiadamiają dziekana;</w:t>
      </w:r>
      <w:r>
        <w:rPr>
          <w:rStyle w:val="apple-converted-space"/>
        </w:rPr>
        <w:t> </w:t>
      </w:r>
    </w:p>
    <w:p w:rsidR="003E5FE2" w:rsidRDefault="003E5FE2" w:rsidP="003E5FE2">
      <w:pPr>
        <w:pStyle w:val="p7"/>
      </w:pPr>
      <w:r>
        <w:t>b.</w:t>
      </w:r>
      <w:r>
        <w:rPr>
          <w:rStyle w:val="apple-tab-span"/>
        </w:rPr>
        <w:tab/>
      </w:r>
      <w:r>
        <w:t>podobnie w przypadkach losowych, jak pożar, kradzież itp., zaistniałych podczas nieobecności proboszcza, członkowie Rady powinni otoczyć szczególną opieką i troską dobra materialne i podjąć w imieniu proboszcza właściwe działania zabezpieczające.</w:t>
      </w:r>
      <w:r>
        <w:rPr>
          <w:rStyle w:val="apple-converted-space"/>
        </w:rPr>
        <w:t> </w:t>
      </w:r>
    </w:p>
    <w:p w:rsidR="003E5FE2" w:rsidRDefault="003E5FE2" w:rsidP="003E5FE2">
      <w:pPr>
        <w:pStyle w:val="p4"/>
      </w:pPr>
      <w:r>
        <w:t>17. Różnice stanowisk, które mogą powstać między proboszczem a członkami Rady, rozstrzyga dziekan jako instancja nadrzędna, Kuria Diecezjalna zaś jako instancja ostateczna.</w:t>
      </w:r>
    </w:p>
    <w:p w:rsidR="00954DE1" w:rsidRDefault="00847F78">
      <w:bookmarkStart w:id="0" w:name="_GoBack"/>
      <w:bookmarkEnd w:id="0"/>
    </w:p>
    <w:sectPr w:rsidR="00954DE1" w:rsidSect="002F748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rusEU">
    <w:altName w:val="Times New Roman"/>
    <w:charset w:val="00"/>
    <w:family w:val="auto"/>
    <w:pitch w:val="variable"/>
    <w:sig w:usb0="00000001" w:usb1="5000004A" w:usb2="00000000" w:usb3="00000000" w:csb0="00000193" w:csb1="00000000"/>
  </w:font>
  <w:font w:name="Minion Pro">
    <w:altName w:val="Cambria Math"/>
    <w:charset w:val="00"/>
    <w:family w:val="auto"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84"/>
  <w:proofState w:spelling="clean"/>
  <w:defaultTabStop w:val="708"/>
  <w:hyphenationZone w:val="425"/>
  <w:characterSpacingControl w:val="doNotCompress"/>
  <w:compat/>
  <w:rsids>
    <w:rsidRoot w:val="003E5FE2"/>
    <w:rsid w:val="00084672"/>
    <w:rsid w:val="002F7483"/>
    <w:rsid w:val="003E5FE2"/>
    <w:rsid w:val="007D757F"/>
    <w:rsid w:val="00847F78"/>
    <w:rsid w:val="00C64B16"/>
    <w:rsid w:val="00CA7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6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3E5FE2"/>
    <w:pPr>
      <w:spacing w:after="213" w:line="300" w:lineRule="atLeast"/>
      <w:jc w:val="center"/>
    </w:pPr>
    <w:rPr>
      <w:rFonts w:ascii="ArrusEU" w:hAnsi="ArrusEU" w:cs="Times New Roman"/>
      <w:sz w:val="20"/>
      <w:szCs w:val="20"/>
      <w:lang w:eastAsia="pl-PL"/>
    </w:rPr>
  </w:style>
  <w:style w:type="paragraph" w:customStyle="1" w:styleId="p2">
    <w:name w:val="p2"/>
    <w:basedOn w:val="Normalny"/>
    <w:rsid w:val="003E5FE2"/>
    <w:pPr>
      <w:spacing w:after="86" w:line="210" w:lineRule="atLeast"/>
      <w:jc w:val="center"/>
    </w:pPr>
    <w:rPr>
      <w:rFonts w:ascii="Minion Pro" w:hAnsi="Minion Pro" w:cs="Times New Roman"/>
      <w:sz w:val="17"/>
      <w:szCs w:val="17"/>
      <w:lang w:eastAsia="pl-PL"/>
    </w:rPr>
  </w:style>
  <w:style w:type="paragraph" w:customStyle="1" w:styleId="p3">
    <w:name w:val="p3"/>
    <w:basedOn w:val="Normalny"/>
    <w:rsid w:val="003E5FE2"/>
    <w:pPr>
      <w:spacing w:line="210" w:lineRule="atLeast"/>
      <w:ind w:firstLine="213"/>
      <w:jc w:val="both"/>
    </w:pPr>
    <w:rPr>
      <w:rFonts w:ascii="Minion Pro" w:hAnsi="Minion Pro" w:cs="Times New Roman"/>
      <w:sz w:val="17"/>
      <w:szCs w:val="17"/>
      <w:lang w:eastAsia="pl-PL"/>
    </w:rPr>
  </w:style>
  <w:style w:type="paragraph" w:customStyle="1" w:styleId="p4">
    <w:name w:val="p4"/>
    <w:basedOn w:val="Normalny"/>
    <w:rsid w:val="003E5FE2"/>
    <w:pPr>
      <w:spacing w:before="44" w:line="210" w:lineRule="atLeast"/>
      <w:ind w:firstLine="213"/>
      <w:jc w:val="both"/>
    </w:pPr>
    <w:rPr>
      <w:rFonts w:ascii="Minion Pro" w:hAnsi="Minion Pro" w:cs="Times New Roman"/>
      <w:sz w:val="17"/>
      <w:szCs w:val="17"/>
      <w:lang w:eastAsia="pl-PL"/>
    </w:rPr>
  </w:style>
  <w:style w:type="paragraph" w:customStyle="1" w:styleId="p5">
    <w:name w:val="p5"/>
    <w:basedOn w:val="Normalny"/>
    <w:rsid w:val="003E5FE2"/>
    <w:pPr>
      <w:spacing w:before="170" w:after="86" w:line="210" w:lineRule="atLeast"/>
      <w:jc w:val="center"/>
    </w:pPr>
    <w:rPr>
      <w:rFonts w:ascii="Minion Pro" w:hAnsi="Minion Pro" w:cs="Times New Roman"/>
      <w:sz w:val="17"/>
      <w:szCs w:val="17"/>
      <w:lang w:eastAsia="pl-PL"/>
    </w:rPr>
  </w:style>
  <w:style w:type="paragraph" w:customStyle="1" w:styleId="p6">
    <w:name w:val="p6"/>
    <w:basedOn w:val="Normalny"/>
    <w:rsid w:val="003E5FE2"/>
    <w:pPr>
      <w:spacing w:before="44" w:line="210" w:lineRule="atLeast"/>
      <w:ind w:left="675" w:hanging="210"/>
      <w:jc w:val="both"/>
    </w:pPr>
    <w:rPr>
      <w:rFonts w:ascii="Minion Pro" w:hAnsi="Minion Pro" w:cs="Times New Roman"/>
      <w:sz w:val="17"/>
      <w:szCs w:val="17"/>
      <w:lang w:eastAsia="pl-PL"/>
    </w:rPr>
  </w:style>
  <w:style w:type="paragraph" w:customStyle="1" w:styleId="p7">
    <w:name w:val="p7"/>
    <w:basedOn w:val="Normalny"/>
    <w:rsid w:val="003E5FE2"/>
    <w:pPr>
      <w:spacing w:line="210" w:lineRule="atLeast"/>
      <w:ind w:left="675" w:hanging="210"/>
      <w:jc w:val="both"/>
    </w:pPr>
    <w:rPr>
      <w:rFonts w:ascii="Minion Pro" w:hAnsi="Minion Pro" w:cs="Times New Roman"/>
      <w:sz w:val="17"/>
      <w:szCs w:val="17"/>
      <w:lang w:eastAsia="pl-PL"/>
    </w:rPr>
  </w:style>
  <w:style w:type="paragraph" w:customStyle="1" w:styleId="p8">
    <w:name w:val="p8"/>
    <w:basedOn w:val="Normalny"/>
    <w:rsid w:val="003E5FE2"/>
    <w:pPr>
      <w:spacing w:line="210" w:lineRule="atLeast"/>
      <w:ind w:left="930" w:hanging="255"/>
      <w:jc w:val="both"/>
    </w:pPr>
    <w:rPr>
      <w:rFonts w:ascii="Minion Pro" w:hAnsi="Minion Pro" w:cs="Times New Roman"/>
      <w:sz w:val="17"/>
      <w:szCs w:val="17"/>
      <w:lang w:eastAsia="pl-PL"/>
    </w:rPr>
  </w:style>
  <w:style w:type="paragraph" w:customStyle="1" w:styleId="p9">
    <w:name w:val="p9"/>
    <w:basedOn w:val="Normalny"/>
    <w:rsid w:val="003E5FE2"/>
    <w:pPr>
      <w:spacing w:before="86" w:line="210" w:lineRule="atLeast"/>
      <w:ind w:firstLine="213"/>
      <w:jc w:val="both"/>
    </w:pPr>
    <w:rPr>
      <w:rFonts w:ascii="Minion Pro" w:hAnsi="Minion Pro" w:cs="Times New Roman"/>
      <w:sz w:val="17"/>
      <w:szCs w:val="17"/>
      <w:lang w:eastAsia="pl-PL"/>
    </w:rPr>
  </w:style>
  <w:style w:type="character" w:customStyle="1" w:styleId="apple-tab-span">
    <w:name w:val="apple-tab-span"/>
    <w:basedOn w:val="Domylnaczcionkaakapitu"/>
    <w:rsid w:val="003E5FE2"/>
  </w:style>
  <w:style w:type="character" w:customStyle="1" w:styleId="s1">
    <w:name w:val="s1"/>
    <w:basedOn w:val="Domylnaczcionkaakapitu"/>
    <w:rsid w:val="003E5FE2"/>
  </w:style>
  <w:style w:type="character" w:customStyle="1" w:styleId="apple-converted-space">
    <w:name w:val="apple-converted-space"/>
    <w:basedOn w:val="Domylnaczcionkaakapitu"/>
    <w:rsid w:val="003E5F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3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633</Words>
  <Characters>3798</Characters>
  <Application>Microsoft Office Word</Application>
  <DocSecurity>0</DocSecurity>
  <Lines>31</Lines>
  <Paragraphs>8</Paragraphs>
  <ScaleCrop>false</ScaleCrop>
  <Company/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 Płock</dc:creator>
  <cp:keywords/>
  <dc:description/>
  <cp:lastModifiedBy>Bartosz</cp:lastModifiedBy>
  <cp:revision>3</cp:revision>
  <dcterms:created xsi:type="dcterms:W3CDTF">2016-11-21T11:24:00Z</dcterms:created>
  <dcterms:modified xsi:type="dcterms:W3CDTF">2016-12-03T09:51:00Z</dcterms:modified>
</cp:coreProperties>
</file>